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tblInd w:w="-318" w:type="dxa"/>
        <w:tblLook w:val="01E0"/>
      </w:tblPr>
      <w:tblGrid>
        <w:gridCol w:w="4918"/>
        <w:gridCol w:w="5479"/>
      </w:tblGrid>
      <w:tr w:rsidR="003721AF" w:rsidRPr="003721AF" w:rsidTr="006830B1">
        <w:trPr>
          <w:trHeight w:val="4029"/>
        </w:trPr>
        <w:tc>
          <w:tcPr>
            <w:tcW w:w="4918" w:type="dxa"/>
          </w:tcPr>
          <w:p w:rsidR="003721AF" w:rsidRPr="003721AF" w:rsidRDefault="003721AF" w:rsidP="003721AF">
            <w:pPr>
              <w:keepNext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 </w:t>
            </w:r>
            <w:r w:rsidRPr="003721AF">
              <w:rPr>
                <w:rFonts w:ascii="Times New Roman" w:hAnsi="Times New Roman" w:cs="Times New Roman"/>
                <w:b/>
                <w:noProof/>
                <w:spacing w:val="40"/>
                <w:sz w:val="20"/>
                <w:szCs w:val="20"/>
              </w:rPr>
              <w:drawing>
                <wp:inline distT="0" distB="0" distL="0" distR="0">
                  <wp:extent cx="426720" cy="60960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1AF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  </w:t>
            </w:r>
          </w:p>
          <w:p w:rsidR="003721AF" w:rsidRPr="003721AF" w:rsidRDefault="003721AF" w:rsidP="003721AF">
            <w:pPr>
              <w:tabs>
                <w:tab w:val="left" w:pos="-1843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721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3721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МЧС РОССИИ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ФЕДЕРАЛЬНОЕ  КАЗЕННОЕ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УЧРЕЖДЕНИЕ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«ЦЕНТР  УПРАВЛЕНИЯ  </w:t>
            </w:r>
            <w:proofErr w:type="gramStart"/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</w:t>
            </w:r>
            <w:proofErr w:type="gramEnd"/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КРИЗИСНЫХ </w:t>
            </w:r>
            <w:proofErr w:type="gramStart"/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СИТУАЦИЯХ</w:t>
            </w:r>
            <w:proofErr w:type="gramEnd"/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 ГЛАВНОГО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УПРАВЛЕНИЯ МЧС РОССИИ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 РЕСПУБЛИКЕ АДЫГЕЯ»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gramStart"/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(ФКУ «ЦУКС ГУ МЧС  России</w:t>
            </w:r>
            <w:proofErr w:type="gramEnd"/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 Республике Адыгея»)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mallCaps/>
                <w:sz w:val="20"/>
                <w:szCs w:val="20"/>
              </w:rPr>
              <w:t>ул. Хакурате, 642 г. Майкоп,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mallCaps/>
                <w:sz w:val="20"/>
                <w:szCs w:val="20"/>
              </w:rPr>
              <w:t>Республика Адыгея, 385000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 xml:space="preserve">тел.52-78-23, 52-78-24. </w:t>
            </w:r>
            <w:proofErr w:type="gramStart"/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7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cuks</w:t>
            </w:r>
            <w:proofErr w:type="spellEnd"/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Start"/>
            <w:r w:rsidRPr="0037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7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7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  <w:r w:rsidRPr="003721AF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26 июня  2019</w:t>
            </w:r>
          </w:p>
          <w:p w:rsidR="003721AF" w:rsidRPr="003721AF" w:rsidRDefault="003721AF" w:rsidP="00372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</w:tcPr>
          <w:p w:rsidR="003721AF" w:rsidRPr="003721AF" w:rsidRDefault="003721AF" w:rsidP="00372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AF" w:rsidRPr="003721AF" w:rsidRDefault="003721AF" w:rsidP="00372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AF" w:rsidRPr="003721AF" w:rsidRDefault="003721AF" w:rsidP="003721AF">
            <w:pPr>
              <w:tabs>
                <w:tab w:val="left" w:pos="1515"/>
                <w:tab w:val="center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Главам администраций</w:t>
            </w:r>
          </w:p>
          <w:p w:rsidR="003721AF" w:rsidRPr="003721AF" w:rsidRDefault="003721AF" w:rsidP="003721AF">
            <w:pPr>
              <w:framePr w:hSpace="180" w:wrap="around" w:vAnchor="text" w:hAnchor="margin" w:y="18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</w:t>
            </w: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3721AF" w:rsidRPr="003721AF" w:rsidRDefault="003721AF" w:rsidP="0037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A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Адыгея </w:t>
            </w:r>
          </w:p>
        </w:tc>
      </w:tr>
    </w:tbl>
    <w:p w:rsidR="003721AF" w:rsidRPr="003721AF" w:rsidRDefault="003721AF" w:rsidP="003721AF">
      <w:pPr>
        <w:pStyle w:val="1"/>
        <w:tabs>
          <w:tab w:val="center" w:pos="5095"/>
        </w:tabs>
        <w:rPr>
          <w:sz w:val="20"/>
        </w:rPr>
      </w:pPr>
      <w:r w:rsidRPr="003721AF">
        <w:rPr>
          <w:sz w:val="20"/>
        </w:rPr>
        <w:t>ЭКСТРЕННОЕ ПРЕДУПРЕЖДЕНИЕ</w:t>
      </w:r>
    </w:p>
    <w:p w:rsidR="003721AF" w:rsidRPr="003721AF" w:rsidRDefault="003721AF" w:rsidP="003721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21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(по данным </w:t>
      </w:r>
      <w:r w:rsidRPr="003721AF">
        <w:rPr>
          <w:rFonts w:ascii="Times New Roman" w:hAnsi="Times New Roman" w:cs="Times New Roman"/>
          <w:b/>
          <w:i/>
          <w:sz w:val="20"/>
          <w:szCs w:val="20"/>
        </w:rPr>
        <w:t xml:space="preserve">ФГБУ </w:t>
      </w:r>
      <w:r w:rsidRPr="003721A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proofErr w:type="gramStart"/>
      <w:r w:rsidRPr="003721AF">
        <w:rPr>
          <w:rFonts w:ascii="Times New Roman" w:hAnsi="Times New Roman" w:cs="Times New Roman"/>
          <w:b/>
          <w:i/>
          <w:sz w:val="20"/>
          <w:szCs w:val="20"/>
        </w:rPr>
        <w:t>Северо-Кавказское</w:t>
      </w:r>
      <w:proofErr w:type="spellEnd"/>
      <w:proofErr w:type="gramEnd"/>
      <w:r w:rsidRPr="003721AF">
        <w:rPr>
          <w:rFonts w:ascii="Times New Roman" w:hAnsi="Times New Roman" w:cs="Times New Roman"/>
          <w:b/>
          <w:i/>
          <w:sz w:val="20"/>
          <w:szCs w:val="20"/>
        </w:rPr>
        <w:t xml:space="preserve"> УГМС</w:t>
      </w:r>
      <w:r w:rsidRPr="003721AF">
        <w:rPr>
          <w:rFonts w:ascii="Times New Roman" w:hAnsi="Times New Roman" w:cs="Times New Roman"/>
          <w:b/>
          <w:sz w:val="20"/>
          <w:szCs w:val="20"/>
        </w:rPr>
        <w:t>»</w:t>
      </w:r>
      <w:r w:rsidRPr="003721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3721AF" w:rsidRPr="003721AF" w:rsidRDefault="003721AF" w:rsidP="00372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3721AF">
        <w:rPr>
          <w:rFonts w:ascii="Times New Roman" w:hAnsi="Times New Roman" w:cs="Times New Roman"/>
          <w:b/>
          <w:sz w:val="20"/>
          <w:szCs w:val="20"/>
          <w:lang/>
        </w:rPr>
        <w:t>В ближайшие 1-3 часа и до конца суток 26 июня, а также сутки 27.06.19г местами в Республике Адыгее ожидается комплекс неблагоприятных метеорологических явлений: сильный дождь, ливень в сочетании с грозой, градом и шквалистым усилением ветра до 20 м/</w:t>
      </w:r>
      <w:proofErr w:type="spellStart"/>
      <w:r w:rsidRPr="003721AF">
        <w:rPr>
          <w:rFonts w:ascii="Times New Roman" w:hAnsi="Times New Roman" w:cs="Times New Roman"/>
          <w:b/>
          <w:sz w:val="20"/>
          <w:szCs w:val="20"/>
          <w:lang/>
        </w:rPr>
        <w:t>c</w:t>
      </w:r>
      <w:proofErr w:type="spellEnd"/>
      <w:r w:rsidRPr="003721AF">
        <w:rPr>
          <w:rFonts w:ascii="Times New Roman" w:hAnsi="Times New Roman" w:cs="Times New Roman"/>
          <w:b/>
          <w:sz w:val="20"/>
          <w:szCs w:val="20"/>
          <w:lang/>
        </w:rPr>
        <w:t>.</w:t>
      </w:r>
    </w:p>
    <w:p w:rsidR="003721AF" w:rsidRPr="003721AF" w:rsidRDefault="003721AF" w:rsidP="00372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21AF">
        <w:rPr>
          <w:rFonts w:ascii="Times New Roman" w:hAnsi="Times New Roman" w:cs="Times New Roman"/>
          <w:b/>
          <w:bCs/>
          <w:sz w:val="20"/>
          <w:szCs w:val="20"/>
          <w:lang/>
        </w:rPr>
        <w:t>Прогнозируется</w:t>
      </w:r>
      <w:r w:rsidRPr="003721AF">
        <w:rPr>
          <w:rFonts w:ascii="Times New Roman" w:hAnsi="Times New Roman" w:cs="Times New Roman"/>
          <w:bCs/>
          <w:sz w:val="20"/>
          <w:szCs w:val="20"/>
          <w:lang/>
        </w:rPr>
        <w:t>:</w:t>
      </w:r>
      <w:r w:rsidRPr="003721AF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3721AF">
        <w:rPr>
          <w:rFonts w:ascii="Times New Roman" w:hAnsi="Times New Roman" w:cs="Times New Roman"/>
          <w:bCs/>
          <w:sz w:val="20"/>
          <w:szCs w:val="20"/>
        </w:rPr>
        <w:t xml:space="preserve">возникновение ЧС не выше межмуниципального характера, и происшествий, связанных с нарушением работы дорожных и коммунальных служб; повреждением кровли и остекления зданий, гибелью сельхозкультур,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перехлеста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населения, затруднением в работе всех видов транспорта, аэропортов </w:t>
      </w:r>
      <w:r w:rsidRPr="003721AF">
        <w:rPr>
          <w:rFonts w:ascii="Times New Roman" w:hAnsi="Times New Roman" w:cs="Times New Roman"/>
          <w:b/>
          <w:sz w:val="20"/>
          <w:szCs w:val="20"/>
        </w:rPr>
        <w:t>(Источник ЧС и происшествий – сильные дожди, ливни, гроза, град, шквалистый ветер</w:t>
      </w:r>
      <w:r w:rsidRPr="003721AF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3721AF" w:rsidRPr="003721AF" w:rsidRDefault="003721AF" w:rsidP="003721AF">
      <w:pPr>
        <w:tabs>
          <w:tab w:val="left" w:pos="0"/>
        </w:tabs>
        <w:spacing w:after="0" w:line="240" w:lineRule="auto"/>
        <w:ind w:right="-34"/>
        <w:rPr>
          <w:rFonts w:ascii="Times New Roman" w:hAnsi="Times New Roman" w:cs="Times New Roman"/>
          <w:b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1AF" w:rsidRPr="003721AF" w:rsidRDefault="003721AF" w:rsidP="003721AF">
      <w:pPr>
        <w:pStyle w:val="a3"/>
        <w:tabs>
          <w:tab w:val="left" w:pos="708"/>
        </w:tabs>
        <w:ind w:firstLine="709"/>
        <w:jc w:val="center"/>
        <w:rPr>
          <w:b/>
        </w:rPr>
      </w:pPr>
      <w:r w:rsidRPr="003721AF">
        <w:rPr>
          <w:b/>
        </w:rPr>
        <w:t>Для предупреждения и снижения последствий возможной ЧС рекомендуе</w:t>
      </w:r>
      <w:r w:rsidRPr="003721AF">
        <w:rPr>
          <w:b/>
        </w:rPr>
        <w:t>т</w:t>
      </w:r>
      <w:r w:rsidRPr="003721AF">
        <w:rPr>
          <w:b/>
        </w:rPr>
        <w:t>ся:</w:t>
      </w:r>
    </w:p>
    <w:p w:rsidR="003721AF" w:rsidRPr="003721AF" w:rsidRDefault="003721AF" w:rsidP="003721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3721AF">
        <w:rPr>
          <w:rFonts w:ascii="Times New Roman" w:hAnsi="Times New Roman" w:cs="Times New Roman"/>
          <w:sz w:val="20"/>
          <w:szCs w:val="20"/>
        </w:rPr>
        <w:t>т</w:t>
      </w:r>
      <w:r w:rsidRPr="003721AF">
        <w:rPr>
          <w:rFonts w:ascii="Times New Roman" w:hAnsi="Times New Roman" w:cs="Times New Roman"/>
          <w:sz w:val="20"/>
          <w:szCs w:val="20"/>
        </w:rPr>
        <w:t xml:space="preserve">вующих мер. 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3721AF">
        <w:rPr>
          <w:rFonts w:ascii="Times New Roman" w:hAnsi="Times New Roman" w:cs="Times New Roman"/>
          <w:sz w:val="20"/>
          <w:szCs w:val="20"/>
        </w:rPr>
        <w:t>участках ж</w:t>
      </w:r>
      <w:proofErr w:type="gramEnd"/>
      <w:r w:rsidRPr="003721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721A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721AF">
        <w:rPr>
          <w:rFonts w:ascii="Times New Roman" w:hAnsi="Times New Roman" w:cs="Times New Roman"/>
          <w:sz w:val="20"/>
          <w:szCs w:val="20"/>
        </w:rPr>
        <w:t xml:space="preserve"> и автодорог, энергосетях на территории республики;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5. Проверить готовность</w:t>
      </w:r>
      <w:r w:rsidRPr="003721A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721AF">
        <w:rPr>
          <w:rFonts w:ascii="Times New Roman" w:hAnsi="Times New Roman" w:cs="Times New Roman"/>
          <w:sz w:val="20"/>
          <w:szCs w:val="20"/>
        </w:rPr>
        <w:t>систем</w:t>
      </w:r>
      <w:r w:rsidRPr="003721AF">
        <w:rPr>
          <w:rFonts w:ascii="Times New Roman" w:hAnsi="Times New Roman" w:cs="Times New Roman"/>
          <w:sz w:val="20"/>
          <w:szCs w:val="20"/>
          <w:lang w:val="uk-UA"/>
        </w:rPr>
        <w:t>ы</w:t>
      </w:r>
      <w:r w:rsidRPr="003721AF">
        <w:rPr>
          <w:rFonts w:ascii="Times New Roman" w:hAnsi="Times New Roman" w:cs="Times New Roman"/>
          <w:sz w:val="20"/>
          <w:szCs w:val="20"/>
        </w:rPr>
        <w:t xml:space="preserve"> связи и оповещения;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3721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721AF">
        <w:rPr>
          <w:rFonts w:ascii="Times New Roman" w:hAnsi="Times New Roman" w:cs="Times New Roman"/>
          <w:sz w:val="20"/>
          <w:szCs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 xml:space="preserve">7. Организовать  </w:t>
      </w:r>
      <w:proofErr w:type="gramStart"/>
      <w:r w:rsidRPr="003721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721AF">
        <w:rPr>
          <w:rFonts w:ascii="Times New Roman" w:hAnsi="Times New Roman" w:cs="Times New Roman"/>
          <w:sz w:val="20"/>
          <w:szCs w:val="20"/>
        </w:rPr>
        <w:t xml:space="preserve"> водными объектами и гидротехническими сооружениями (дамбы обвалования, мосты);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8. Организовать  готовность бригад СМП к немедленному реагированию.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10. Предусмотреть организацию временных пунктов.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3721AF">
        <w:rPr>
          <w:rFonts w:ascii="Times New Roman" w:hAnsi="Times New Roman" w:cs="Times New Roman"/>
          <w:sz w:val="20"/>
          <w:szCs w:val="20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1AF">
        <w:rPr>
          <w:rFonts w:ascii="Times New Roman" w:hAnsi="Times New Roman" w:cs="Times New Roman"/>
          <w:sz w:val="20"/>
          <w:szCs w:val="20"/>
        </w:rPr>
        <w:t>14. О выполненных мероприятиях, прошу довести в письменном виде в ОДС ЦУКС ГУ МЧС России по РА на эл. почту cuks01ra@mail.ru</w:t>
      </w: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1AF" w:rsidRPr="003721AF" w:rsidRDefault="003721AF" w:rsidP="00372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1AF" w:rsidRPr="003721AF" w:rsidRDefault="003721AF" w:rsidP="003721AF">
      <w:pPr>
        <w:pStyle w:val="a3"/>
        <w:tabs>
          <w:tab w:val="left" w:pos="708"/>
        </w:tabs>
      </w:pPr>
      <w:r w:rsidRPr="003721AF">
        <w:t>Заместитель начальника Центра</w:t>
      </w:r>
    </w:p>
    <w:p w:rsidR="003721AF" w:rsidRPr="003721AF" w:rsidRDefault="003721AF" w:rsidP="003721AF">
      <w:pPr>
        <w:pStyle w:val="a3"/>
        <w:tabs>
          <w:tab w:val="left" w:pos="708"/>
        </w:tabs>
      </w:pPr>
      <w:r w:rsidRPr="003721AF">
        <w:t>(старший оперативный дежурный)</w:t>
      </w:r>
    </w:p>
    <w:p w:rsidR="003721AF" w:rsidRPr="003721AF" w:rsidRDefault="003721AF" w:rsidP="003721AF">
      <w:pPr>
        <w:pStyle w:val="a3"/>
        <w:tabs>
          <w:tab w:val="left" w:pos="708"/>
        </w:tabs>
      </w:pPr>
      <w:r w:rsidRPr="003721AF">
        <w:t>ФКУ «ЦУКС ГУ МЧС России по Республике Адыгея»</w:t>
      </w:r>
    </w:p>
    <w:p w:rsidR="003721AF" w:rsidRPr="003721AF" w:rsidRDefault="003721AF" w:rsidP="003721AF">
      <w:pPr>
        <w:pStyle w:val="a3"/>
        <w:tabs>
          <w:tab w:val="left" w:pos="708"/>
        </w:tabs>
      </w:pPr>
      <w:r w:rsidRPr="003721AF">
        <w:t>капитан внутренней службы                                                                                                                                 А.С. Маушев</w:t>
      </w:r>
    </w:p>
    <w:sectPr w:rsidR="003721AF" w:rsidRPr="003721AF" w:rsidSect="00705349">
      <w:pgSz w:w="11906" w:h="16838"/>
      <w:pgMar w:top="426" w:right="56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721AF"/>
    <w:rsid w:val="003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1AF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21A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3721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EDDS</dc:creator>
  <cp:keywords/>
  <dc:description/>
  <cp:lastModifiedBy>OD EDDS</cp:lastModifiedBy>
  <cp:revision>2</cp:revision>
  <dcterms:created xsi:type="dcterms:W3CDTF">2019-06-26T10:49:00Z</dcterms:created>
  <dcterms:modified xsi:type="dcterms:W3CDTF">2019-06-26T10:50:00Z</dcterms:modified>
</cp:coreProperties>
</file>